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58" w:rsidRDefault="002C0A58" w:rsidP="002C0A58">
      <w:pPr>
        <w:rPr>
          <w:b/>
          <w:color w:val="1F49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64A3" wp14:editId="3E198F71">
                <wp:simplePos x="0" y="0"/>
                <wp:positionH relativeFrom="column">
                  <wp:posOffset>3105150</wp:posOffset>
                </wp:positionH>
                <wp:positionV relativeFrom="paragraph">
                  <wp:posOffset>-733425</wp:posOffset>
                </wp:positionV>
                <wp:extent cx="3362325" cy="2819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A58" w:rsidRPr="00011D98" w:rsidRDefault="00210F89" w:rsidP="00210F8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 xml:space="preserve">Walkability </w:t>
                            </w:r>
                            <w:r w:rsidR="002C0A58"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>Workshop</w:t>
                            </w:r>
                          </w:p>
                          <w:p w:rsidR="00210F89" w:rsidRPr="00482AB1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10.00-1.00 </w:t>
                            </w:r>
                          </w:p>
                          <w:p w:rsidR="00210F89" w:rsidRPr="00482AB1" w:rsidRDefault="001366BB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Thursday 21</w:t>
                            </w:r>
                            <w:r w:rsidRP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0F89" w:rsidRP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March</w:t>
                            </w:r>
                          </w:p>
                          <w:p w:rsidR="00482AB1" w:rsidRPr="00482AB1" w:rsidRDefault="00482AB1" w:rsidP="00482AB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Glasgow Centre for Population Health</w:t>
                            </w:r>
                          </w:p>
                          <w:p w:rsidR="00011D98" w:rsidRDefault="00011D98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</w:p>
                          <w:p w:rsid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Places are free, but please register in advance with</w:t>
                            </w:r>
                            <w:r w:rsid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 Russell Jones.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Tel: </w:t>
                            </w:r>
                            <w:r w:rsidR="00482AB1" w:rsidRP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0141 287 6741</w:t>
                            </w:r>
                            <w:r w:rsidR="00C67AA2" w:rsidRPr="00C67AA2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                </w:t>
                            </w:r>
                          </w:p>
                          <w:p w:rsidR="00210F89" w:rsidRPr="002C0A58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1F497D" w:themeColor="text2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: </w:t>
                            </w:r>
                            <w:hyperlink r:id="rId8" w:history="1">
                              <w:r w:rsidR="00482AB1" w:rsidRPr="00E53A09">
                                <w:rPr>
                                  <w:rStyle w:val="Hyperlink"/>
                                  <w:rFonts w:ascii="Arial Black" w:hAnsi="Arial Black"/>
                                  <w:b/>
                                </w:rPr>
                                <w:t>russell.jones@drs.glasgow.gov.uk</w:t>
                              </w:r>
                            </w:hyperlink>
                            <w:r w:rsidR="00482AB1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-57.75pt;width:264.75pt;height:2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">
                <v:textbox>
                  <w:txbxContent>
                    <w:p w:rsidR="002C0A58" w:rsidRPr="00011D98" w:rsidRDefault="00210F89" w:rsidP="00210F89">
                      <w:pPr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</w:pP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 xml:space="preserve">Walkability </w:t>
                      </w:r>
                      <w:r w:rsidR="002C0A58"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>Workshop</w:t>
                      </w:r>
                    </w:p>
                    <w:p w:rsidR="00210F89" w:rsidRPr="00482AB1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82AB1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10.00-1.00 </w:t>
                      </w:r>
                    </w:p>
                    <w:p w:rsidR="00210F89" w:rsidRPr="00482AB1" w:rsidRDefault="001366BB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82AB1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Thursday 21</w:t>
                      </w:r>
                      <w:r w:rsidRPr="00482AB1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482AB1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210F89" w:rsidRPr="00482AB1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March</w:t>
                      </w:r>
                    </w:p>
                    <w:p w:rsidR="00482AB1" w:rsidRPr="00482AB1" w:rsidRDefault="00482AB1" w:rsidP="00482AB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82AB1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Glasgow Centre for Population Health</w:t>
                      </w:r>
                    </w:p>
                    <w:p w:rsidR="00011D98" w:rsidRDefault="00011D98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</w:p>
                    <w:p w:rsid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Places are free, but please register in advance with</w:t>
                      </w:r>
                      <w:r w:rsidR="00482AB1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 Russell Jones.</w:t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 </w:t>
                      </w:r>
                    </w:p>
                    <w:p w:rsid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Tel: </w:t>
                      </w:r>
                      <w:r w:rsidR="00482AB1" w:rsidRPr="00482AB1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0141 287 6741</w:t>
                      </w:r>
                      <w:r w:rsidR="00C67AA2" w:rsidRPr="00C67AA2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                </w:t>
                      </w:r>
                    </w:p>
                    <w:p w:rsidR="00210F89" w:rsidRPr="002C0A58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1F497D" w:themeColor="text2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e-mail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: </w:t>
                      </w:r>
                      <w:hyperlink r:id="rId9" w:history="1">
                        <w:r w:rsidR="00482AB1" w:rsidRPr="00E53A09">
                          <w:rPr>
                            <w:rStyle w:val="Hyperlink"/>
                            <w:rFonts w:ascii="Arial Black" w:hAnsi="Arial Black"/>
                            <w:b/>
                          </w:rPr>
                          <w:t>russell.jones@drs.glasgow.gov.uk</w:t>
                        </w:r>
                      </w:hyperlink>
                      <w:r w:rsidR="00482AB1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06BF2B" wp14:editId="3BE0A64B">
            <wp:simplePos x="0" y="0"/>
            <wp:positionH relativeFrom="column">
              <wp:posOffset>-733425</wp:posOffset>
            </wp:positionH>
            <wp:positionV relativeFrom="paragraph">
              <wp:posOffset>-733425</wp:posOffset>
            </wp:positionV>
            <wp:extent cx="3742196" cy="281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196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A58" w:rsidRDefault="002C0A58" w:rsidP="002C0A58"/>
    <w:p w:rsidR="002C0A58" w:rsidRDefault="002C0A58" w:rsidP="002C0A58">
      <w:pPr>
        <w:rPr>
          <w:b/>
          <w:color w:val="1F497D"/>
        </w:rPr>
      </w:pPr>
      <w:r>
        <w:rPr>
          <w:b/>
          <w:color w:val="1F497D"/>
        </w:rPr>
        <w:t xml:space="preserve">Knowledge </w:t>
      </w:r>
      <w:proofErr w:type="spellStart"/>
      <w:r>
        <w:rPr>
          <w:b/>
          <w:color w:val="1F497D"/>
        </w:rPr>
        <w:t>Exc</w:t>
      </w:r>
      <w:proofErr w:type="spellEnd"/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011D98" w:rsidRPr="006A63DA" w:rsidRDefault="00210F89" w:rsidP="000F0AA5">
      <w:pPr>
        <w:ind w:left="-709"/>
        <w:rPr>
          <w:rFonts w:ascii="Arial Black" w:hAnsi="Arial Black"/>
        </w:rPr>
      </w:pPr>
      <w:r w:rsidRPr="006A63DA">
        <w:rPr>
          <w:rFonts w:ascii="Arial Black" w:hAnsi="Arial Black"/>
        </w:rPr>
        <w:t>This half-day workshop will present the findings of a year-long project</w:t>
      </w:r>
      <w:r w:rsidR="006A63DA">
        <w:rPr>
          <w:rFonts w:ascii="Arial Black" w:hAnsi="Arial Black"/>
        </w:rPr>
        <w:t xml:space="preserve">, </w:t>
      </w:r>
      <w:r w:rsidR="006A63DA" w:rsidRPr="006A63DA">
        <w:rPr>
          <w:rFonts w:ascii="Arial Black" w:hAnsi="Arial Black"/>
          <w:i/>
        </w:rPr>
        <w:t xml:space="preserve">Knowledge Exchange, Spatial Analysis and Healthy Urban Environments </w:t>
      </w:r>
      <w:r w:rsidR="004A51AA">
        <w:rPr>
          <w:rFonts w:ascii="Arial Black" w:hAnsi="Arial Black"/>
        </w:rPr>
        <w:t xml:space="preserve">(KESUE). This </w:t>
      </w:r>
      <w:r w:rsidR="005E5B4A">
        <w:rPr>
          <w:rFonts w:ascii="Arial Black" w:hAnsi="Arial Black"/>
        </w:rPr>
        <w:t>has explored</w:t>
      </w:r>
      <w:r w:rsidR="004A51AA">
        <w:rPr>
          <w:rFonts w:ascii="Arial Black" w:hAnsi="Arial Black"/>
        </w:rPr>
        <w:t xml:space="preserve"> a range of </w:t>
      </w:r>
      <w:r w:rsidR="000F0AA5">
        <w:rPr>
          <w:rFonts w:ascii="Arial Black" w:hAnsi="Arial Black"/>
        </w:rPr>
        <w:t xml:space="preserve">tools that can be used to map and analyse accessibility </w:t>
      </w:r>
      <w:r w:rsidR="005E5B4A">
        <w:rPr>
          <w:rFonts w:ascii="Arial Black" w:hAnsi="Arial Black"/>
        </w:rPr>
        <w:t>or walkability</w:t>
      </w:r>
      <w:r w:rsidR="000F0AA5">
        <w:rPr>
          <w:rFonts w:ascii="Arial Black" w:hAnsi="Arial Black"/>
        </w:rPr>
        <w:t xml:space="preserve"> with the aim of supporting a stronger evidence base for Healthy Urban Planning.  </w:t>
      </w:r>
    </w:p>
    <w:p w:rsidR="00011D98" w:rsidRPr="006A63DA" w:rsidRDefault="00011D98" w:rsidP="000F0AA5">
      <w:pPr>
        <w:ind w:left="-709"/>
        <w:rPr>
          <w:rFonts w:ascii="Arial Black" w:hAnsi="Arial Black"/>
        </w:rPr>
      </w:pPr>
      <w:r w:rsidRPr="006A63DA">
        <w:rPr>
          <w:rFonts w:ascii="Arial Black" w:hAnsi="Arial Black"/>
        </w:rPr>
        <w:t xml:space="preserve">The purposes of the workshop are to: </w:t>
      </w:r>
    </w:p>
    <w:p w:rsidR="000F0AA5" w:rsidRP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F0AA5">
        <w:rPr>
          <w:rFonts w:ascii="Arial Black" w:hAnsi="Arial Black"/>
        </w:rPr>
        <w:t xml:space="preserve">Explore the role of the built environment in influencing </w:t>
      </w:r>
      <w:r>
        <w:rPr>
          <w:rFonts w:ascii="Arial Black" w:hAnsi="Arial Black"/>
        </w:rPr>
        <w:t>physical activity and health;</w:t>
      </w:r>
    </w:p>
    <w:p w:rsid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Discuss how to measure and assess the walkability and accessibility of the built environment;</w:t>
      </w:r>
    </w:p>
    <w:p w:rsidR="00011D98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F0AA5">
        <w:rPr>
          <w:rFonts w:ascii="Arial Black" w:hAnsi="Arial Black"/>
        </w:rPr>
        <w:t xml:space="preserve">Describe the </w:t>
      </w:r>
      <w:r>
        <w:rPr>
          <w:rFonts w:ascii="Arial Black" w:hAnsi="Arial Black"/>
        </w:rPr>
        <w:t xml:space="preserve">activities under the KESUE project and highlight a range of </w:t>
      </w:r>
      <w:r w:rsidR="00AF0BAC">
        <w:rPr>
          <w:rFonts w:ascii="Arial Black" w:hAnsi="Arial Black"/>
        </w:rPr>
        <w:t>case studies in how it has been used</w:t>
      </w:r>
      <w:r>
        <w:rPr>
          <w:rFonts w:ascii="Arial Black" w:hAnsi="Arial Black"/>
        </w:rPr>
        <w:t>;</w:t>
      </w:r>
    </w:p>
    <w:p w:rsidR="000F0AA5" w:rsidRP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Explore potential applications of these tools in promoting active travel in </w:t>
      </w:r>
      <w:r w:rsidR="00EF163C">
        <w:rPr>
          <w:rFonts w:ascii="Arial Black" w:hAnsi="Arial Black"/>
        </w:rPr>
        <w:t>Glasgow</w:t>
      </w:r>
      <w:r>
        <w:rPr>
          <w:rFonts w:ascii="Arial Black" w:hAnsi="Arial Black"/>
        </w:rPr>
        <w:t xml:space="preserve">.  </w:t>
      </w:r>
    </w:p>
    <w:p w:rsidR="00210F89" w:rsidRDefault="00FD327F" w:rsidP="000F0AA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44DC1B0C" wp14:editId="4B066670">
            <wp:simplePos x="0" y="0"/>
            <wp:positionH relativeFrom="column">
              <wp:posOffset>4643755</wp:posOffset>
            </wp:positionH>
            <wp:positionV relativeFrom="paragraph">
              <wp:posOffset>1059180</wp:posOffset>
            </wp:positionV>
            <wp:extent cx="1823720" cy="1191895"/>
            <wp:effectExtent l="19050" t="19050" r="24130" b="273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191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F94B0AD" wp14:editId="164ABC76">
            <wp:simplePos x="0" y="0"/>
            <wp:positionH relativeFrom="column">
              <wp:posOffset>2857500</wp:posOffset>
            </wp:positionH>
            <wp:positionV relativeFrom="paragraph">
              <wp:posOffset>1059634</wp:posOffset>
            </wp:positionV>
            <wp:extent cx="1665514" cy="1192284"/>
            <wp:effectExtent l="19050" t="19050" r="11430" b="273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88" cy="11921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C2CA5A7" wp14:editId="67DBC6A4">
            <wp:simplePos x="0" y="0"/>
            <wp:positionH relativeFrom="column">
              <wp:posOffset>1126490</wp:posOffset>
            </wp:positionH>
            <wp:positionV relativeFrom="paragraph">
              <wp:posOffset>1059180</wp:posOffset>
            </wp:positionV>
            <wp:extent cx="1600200" cy="1224280"/>
            <wp:effectExtent l="19050" t="19050" r="19050" b="139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4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606CA6" wp14:editId="0F350BCD">
            <wp:simplePos x="0" y="0"/>
            <wp:positionH relativeFrom="column">
              <wp:posOffset>-734695</wp:posOffset>
            </wp:positionH>
            <wp:positionV relativeFrom="paragraph">
              <wp:posOffset>1059452</wp:posOffset>
            </wp:positionV>
            <wp:extent cx="1697990" cy="1218565"/>
            <wp:effectExtent l="19050" t="19050" r="16510" b="196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18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89" w:rsidRPr="000F0AA5">
        <w:rPr>
          <w:rFonts w:ascii="Arial Black" w:hAnsi="Arial Black"/>
          <w:sz w:val="20"/>
          <w:szCs w:val="20"/>
        </w:rPr>
        <w:t>KESUE is being undertaken by the School of Planning, Architecture and Civil Engineering and the Centre for Excellen</w:t>
      </w:r>
      <w:r w:rsidR="000F0AA5" w:rsidRPr="000F0AA5">
        <w:rPr>
          <w:rFonts w:ascii="Arial Black" w:hAnsi="Arial Black"/>
          <w:sz w:val="20"/>
          <w:szCs w:val="20"/>
        </w:rPr>
        <w:t>ce in Public Health at Queen’s U</w:t>
      </w:r>
      <w:r w:rsidR="00210F89" w:rsidRPr="000F0AA5">
        <w:rPr>
          <w:rFonts w:ascii="Arial Black" w:hAnsi="Arial Black"/>
          <w:sz w:val="20"/>
          <w:szCs w:val="20"/>
        </w:rPr>
        <w:t xml:space="preserve">niversity Belfast, </w:t>
      </w:r>
      <w:r w:rsidR="000F0AA5" w:rsidRPr="000F0AA5">
        <w:rPr>
          <w:rFonts w:ascii="Arial Black" w:hAnsi="Arial Black"/>
          <w:sz w:val="20"/>
          <w:szCs w:val="20"/>
        </w:rPr>
        <w:t xml:space="preserve">in conjunction with </w:t>
      </w:r>
      <w:r w:rsidR="00210F89" w:rsidRPr="000F0AA5">
        <w:rPr>
          <w:rFonts w:ascii="Arial Black" w:hAnsi="Arial Black"/>
          <w:sz w:val="20"/>
          <w:szCs w:val="20"/>
        </w:rPr>
        <w:t>a range of partners that includes the Economic and Social Research Council</w:t>
      </w:r>
      <w:r w:rsidR="000F0AA5" w:rsidRPr="000F0AA5">
        <w:rPr>
          <w:rFonts w:ascii="Arial Black" w:hAnsi="Arial Black"/>
          <w:sz w:val="20"/>
          <w:szCs w:val="20"/>
        </w:rPr>
        <w:t xml:space="preserve"> (ESRC)</w:t>
      </w:r>
      <w:r w:rsidR="00210F89" w:rsidRPr="000F0AA5">
        <w:rPr>
          <w:rFonts w:ascii="Arial Black" w:hAnsi="Arial Black"/>
          <w:sz w:val="20"/>
          <w:szCs w:val="20"/>
        </w:rPr>
        <w:t>, Dept. of Regional Development, Belfast City Council, Derry City Council, the Public Health Agency</w:t>
      </w:r>
      <w:r w:rsidR="000F0AA5">
        <w:rPr>
          <w:rFonts w:ascii="Arial Black" w:hAnsi="Arial Black"/>
          <w:sz w:val="20"/>
          <w:szCs w:val="20"/>
        </w:rPr>
        <w:t xml:space="preserve"> and </w:t>
      </w:r>
      <w:r w:rsidR="00210F89" w:rsidRPr="000F0AA5">
        <w:rPr>
          <w:rFonts w:ascii="Arial Black" w:hAnsi="Arial Black"/>
          <w:sz w:val="20"/>
          <w:szCs w:val="20"/>
        </w:rPr>
        <w:t>Belfast Healthy Cities</w:t>
      </w:r>
      <w:r w:rsidR="000F0AA5">
        <w:rPr>
          <w:rFonts w:ascii="Arial Black" w:hAnsi="Arial Black"/>
          <w:sz w:val="20"/>
          <w:szCs w:val="20"/>
        </w:rPr>
        <w:t xml:space="preserve">. </w:t>
      </w: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6A63DA" w:rsidRDefault="00210F89" w:rsidP="00011D98">
      <w:pPr>
        <w:spacing w:after="0"/>
        <w:jc w:val="center"/>
        <w:rPr>
          <w:rFonts w:ascii="Arial Black" w:hAnsi="Arial Black" w:cstheme="minorHAnsi"/>
          <w:sz w:val="21"/>
          <w:szCs w:val="21"/>
        </w:rPr>
      </w:pPr>
      <w:r w:rsidRPr="006A63DA">
        <w:rPr>
          <w:rFonts w:ascii="Arial Black" w:hAnsi="Arial Black" w:cstheme="minorHAnsi"/>
          <w:sz w:val="21"/>
          <w:szCs w:val="21"/>
        </w:rPr>
        <w:t>For more information see:</w:t>
      </w:r>
      <w:r w:rsidRPr="003373C4">
        <w:rPr>
          <w:rFonts w:cstheme="minorHAnsi"/>
          <w:sz w:val="21"/>
          <w:szCs w:val="21"/>
        </w:rPr>
        <w:t xml:space="preserve">  </w:t>
      </w:r>
      <w:hyperlink r:id="rId15" w:history="1">
        <w:r w:rsidR="006A63DA" w:rsidRPr="00E53A09">
          <w:rPr>
            <w:rStyle w:val="Hyperlink"/>
            <w:rFonts w:ascii="Arial Black" w:hAnsi="Arial Black" w:cstheme="minorHAnsi"/>
            <w:sz w:val="21"/>
            <w:szCs w:val="21"/>
          </w:rPr>
          <w:t>http://www.qub.ac.uk/research-centres/KnowledgeExchangeSpatialAnalysisandHealthyUrbanEnvironments/</w:t>
        </w:r>
      </w:hyperlink>
    </w:p>
    <w:p w:rsidR="00011D98" w:rsidRDefault="004A51AA" w:rsidP="00011D98">
      <w:pPr>
        <w:spacing w:after="0"/>
        <w:jc w:val="center"/>
        <w:rPr>
          <w:rFonts w:ascii="Arial Black" w:hAnsi="Arial Black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 wp14:anchorId="573EEB06" wp14:editId="23CB17C1">
            <wp:simplePos x="0" y="0"/>
            <wp:positionH relativeFrom="column">
              <wp:posOffset>4211955</wp:posOffset>
            </wp:positionH>
            <wp:positionV relativeFrom="paragraph">
              <wp:posOffset>58420</wp:posOffset>
            </wp:positionV>
            <wp:extent cx="1027430" cy="854710"/>
            <wp:effectExtent l="0" t="0" r="1270" b="2540"/>
            <wp:wrapNone/>
            <wp:docPr id="13" name="irc_mi" descr="http://blogs.bournemouth.ac.uk/research/files/2012/07/esrc_log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bournemouth.ac.uk/research/files/2012/07/esrc_logo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A7B94BF" wp14:editId="5206502F">
            <wp:simplePos x="0" y="0"/>
            <wp:positionH relativeFrom="column">
              <wp:posOffset>375285</wp:posOffset>
            </wp:positionH>
            <wp:positionV relativeFrom="paragraph">
              <wp:posOffset>81280</wp:posOffset>
            </wp:positionV>
            <wp:extent cx="2021840" cy="8324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_University_Logo__P1118217869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D98" w:rsidRPr="00011D98">
        <w:rPr>
          <w:rFonts w:ascii="Arial Black" w:hAnsi="Arial Black"/>
        </w:rPr>
        <w:br w:type="page"/>
      </w:r>
      <w:r w:rsidR="00011D98" w:rsidRPr="00011D98">
        <w:rPr>
          <w:rFonts w:ascii="Arial Black" w:hAnsi="Arial Black"/>
          <w:color w:val="1F497D" w:themeColor="text2"/>
          <w:sz w:val="44"/>
          <w:szCs w:val="44"/>
        </w:rPr>
        <w:lastRenderedPageBreak/>
        <w:t>Walkability Workshop</w:t>
      </w:r>
    </w:p>
    <w:p w:rsidR="00482AB1" w:rsidRPr="00482AB1" w:rsidRDefault="00482AB1" w:rsidP="00482AB1">
      <w:pPr>
        <w:spacing w:after="0" w:line="240" w:lineRule="auto"/>
        <w:jc w:val="center"/>
        <w:rPr>
          <w:rFonts w:ascii="Arial Black" w:hAnsi="Arial Black"/>
          <w:color w:val="1F497D"/>
          <w:sz w:val="28"/>
          <w:szCs w:val="28"/>
        </w:rPr>
      </w:pPr>
      <w:r w:rsidRPr="00482AB1">
        <w:rPr>
          <w:rFonts w:ascii="Arial Black" w:hAnsi="Arial Black"/>
          <w:color w:val="1F497D"/>
          <w:sz w:val="28"/>
          <w:szCs w:val="28"/>
        </w:rPr>
        <w:t>Glasgow Centre for Population Health</w:t>
      </w:r>
    </w:p>
    <w:p w:rsidR="00482AB1" w:rsidRPr="00482AB1" w:rsidRDefault="00482AB1" w:rsidP="00482AB1">
      <w:pPr>
        <w:spacing w:after="0" w:line="240" w:lineRule="auto"/>
        <w:jc w:val="center"/>
        <w:rPr>
          <w:rFonts w:ascii="Arial Black" w:hAnsi="Arial Black"/>
          <w:color w:val="1F497D"/>
          <w:sz w:val="28"/>
          <w:szCs w:val="28"/>
        </w:rPr>
      </w:pPr>
      <w:r w:rsidRPr="00482AB1">
        <w:rPr>
          <w:rFonts w:ascii="Arial Black" w:hAnsi="Arial Black"/>
          <w:color w:val="1F497D"/>
          <w:sz w:val="28"/>
          <w:szCs w:val="28"/>
        </w:rPr>
        <w:t>House 6, 1st Floor</w:t>
      </w:r>
    </w:p>
    <w:p w:rsidR="00482AB1" w:rsidRPr="00482AB1" w:rsidRDefault="00482AB1" w:rsidP="00482AB1">
      <w:pPr>
        <w:spacing w:after="0" w:line="240" w:lineRule="auto"/>
        <w:jc w:val="center"/>
        <w:rPr>
          <w:rFonts w:ascii="Arial Black" w:hAnsi="Arial Black"/>
          <w:color w:val="1F497D"/>
          <w:sz w:val="28"/>
          <w:szCs w:val="28"/>
        </w:rPr>
      </w:pPr>
      <w:r w:rsidRPr="00482AB1">
        <w:rPr>
          <w:rFonts w:ascii="Arial Black" w:hAnsi="Arial Black"/>
          <w:color w:val="1F497D"/>
          <w:sz w:val="28"/>
          <w:szCs w:val="28"/>
        </w:rPr>
        <w:t xml:space="preserve">94 </w:t>
      </w:r>
      <w:proofErr w:type="spellStart"/>
      <w:r w:rsidRPr="00482AB1">
        <w:rPr>
          <w:rFonts w:ascii="Arial Black" w:hAnsi="Arial Black"/>
          <w:color w:val="1F497D"/>
          <w:sz w:val="28"/>
          <w:szCs w:val="28"/>
        </w:rPr>
        <w:t>Elmbank</w:t>
      </w:r>
      <w:proofErr w:type="spellEnd"/>
      <w:r w:rsidRPr="00482AB1">
        <w:rPr>
          <w:rFonts w:ascii="Arial Black" w:hAnsi="Arial Black"/>
          <w:color w:val="1F497D"/>
          <w:sz w:val="28"/>
          <w:szCs w:val="28"/>
        </w:rPr>
        <w:t xml:space="preserve"> Street</w:t>
      </w:r>
    </w:p>
    <w:p w:rsidR="00482AB1" w:rsidRDefault="00482AB1" w:rsidP="00482AB1">
      <w:pPr>
        <w:spacing w:after="0" w:line="240" w:lineRule="auto"/>
        <w:jc w:val="center"/>
        <w:rPr>
          <w:rFonts w:ascii="Arial Black" w:hAnsi="Arial Black"/>
          <w:color w:val="1F497D"/>
          <w:sz w:val="28"/>
          <w:szCs w:val="28"/>
        </w:rPr>
      </w:pPr>
      <w:r w:rsidRPr="00482AB1">
        <w:rPr>
          <w:rFonts w:ascii="Arial Black" w:hAnsi="Arial Black"/>
          <w:color w:val="1F497D"/>
          <w:sz w:val="28"/>
          <w:szCs w:val="28"/>
        </w:rPr>
        <w:t>Glasgow G2 4DL</w:t>
      </w:r>
    </w:p>
    <w:p w:rsidR="00482AB1" w:rsidRDefault="00482AB1" w:rsidP="00482AB1">
      <w:pPr>
        <w:spacing w:after="0" w:line="240" w:lineRule="auto"/>
        <w:jc w:val="center"/>
        <w:rPr>
          <w:rFonts w:ascii="Arial Black" w:hAnsi="Arial Black"/>
          <w:color w:val="1F497D"/>
          <w:sz w:val="28"/>
          <w:szCs w:val="28"/>
        </w:rPr>
      </w:pPr>
    </w:p>
    <w:p w:rsidR="00011D98" w:rsidRPr="006A63DA" w:rsidRDefault="00482AB1" w:rsidP="00482AB1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color w:val="1F497D"/>
          <w:sz w:val="28"/>
          <w:szCs w:val="28"/>
        </w:rPr>
        <w:t xml:space="preserve">Thursday </w:t>
      </w:r>
      <w:r w:rsidR="005E5B4A">
        <w:rPr>
          <w:rFonts w:ascii="Arial Black" w:hAnsi="Arial Black"/>
          <w:color w:val="1F497D"/>
          <w:sz w:val="28"/>
          <w:szCs w:val="28"/>
        </w:rPr>
        <w:t>2</w:t>
      </w:r>
      <w:r>
        <w:rPr>
          <w:rFonts w:ascii="Arial Black" w:hAnsi="Arial Black"/>
          <w:color w:val="1F497D"/>
          <w:sz w:val="28"/>
          <w:szCs w:val="28"/>
        </w:rPr>
        <w:t>1</w:t>
      </w:r>
      <w:r w:rsidRPr="00482AB1">
        <w:rPr>
          <w:rFonts w:ascii="Arial Black" w:hAnsi="Arial Black"/>
          <w:color w:val="1F497D"/>
          <w:sz w:val="28"/>
          <w:szCs w:val="28"/>
          <w:vertAlign w:val="superscript"/>
        </w:rPr>
        <w:t>st</w:t>
      </w:r>
      <w:r>
        <w:rPr>
          <w:rFonts w:ascii="Arial Black" w:hAnsi="Arial Black"/>
          <w:color w:val="1F497D"/>
          <w:sz w:val="28"/>
          <w:szCs w:val="28"/>
        </w:rPr>
        <w:t xml:space="preserve"> </w:t>
      </w:r>
      <w:r w:rsidR="00011D98" w:rsidRPr="006A63DA">
        <w:rPr>
          <w:rFonts w:ascii="Arial Black" w:hAnsi="Arial Black"/>
          <w:color w:val="1F497D"/>
          <w:sz w:val="28"/>
          <w:szCs w:val="28"/>
        </w:rPr>
        <w:t>March 2013</w:t>
      </w:r>
    </w:p>
    <w:p w:rsidR="00011D98" w:rsidRDefault="00011D98" w:rsidP="00482AB1">
      <w:pPr>
        <w:spacing w:after="0" w:line="240" w:lineRule="auto"/>
        <w:rPr>
          <w:rFonts w:ascii="Arial Black" w:hAnsi="Arial Black"/>
          <w:color w:val="1F497D" w:themeColor="text2"/>
        </w:rPr>
      </w:pPr>
    </w:p>
    <w:p w:rsidR="00E33605" w:rsidRPr="006A63DA" w:rsidRDefault="00011D98">
      <w:pPr>
        <w:rPr>
          <w:rFonts w:ascii="Arial Black" w:hAnsi="Arial Black"/>
          <w:color w:val="1F497D" w:themeColor="text2"/>
          <w:sz w:val="24"/>
          <w:szCs w:val="24"/>
          <w:u w:val="single"/>
        </w:rPr>
      </w:pPr>
      <w:r w:rsidRPr="006A63DA">
        <w:rPr>
          <w:rFonts w:ascii="Arial Black" w:hAnsi="Arial Black"/>
          <w:color w:val="1F497D" w:themeColor="text2"/>
          <w:sz w:val="24"/>
          <w:szCs w:val="24"/>
          <w:u w:val="single"/>
        </w:rPr>
        <w:t xml:space="preserve">Outline </w:t>
      </w:r>
      <w:r w:rsidR="002C0A58" w:rsidRPr="006A63DA">
        <w:rPr>
          <w:rFonts w:ascii="Arial Black" w:hAnsi="Arial Black"/>
          <w:color w:val="1F497D" w:themeColor="text2"/>
          <w:sz w:val="24"/>
          <w:szCs w:val="24"/>
          <w:u w:val="single"/>
        </w:rPr>
        <w:t>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1000:  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Introductions and purposes of the workshop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</w:tr>
      <w:tr w:rsidR="00011D98" w:rsidRPr="006A63DA" w:rsidTr="00482AB1">
        <w:trPr>
          <w:trHeight w:val="742"/>
        </w:trPr>
        <w:tc>
          <w:tcPr>
            <w:tcW w:w="1384" w:type="dxa"/>
          </w:tcPr>
          <w:p w:rsidR="00011D98" w:rsidRPr="006A63DA" w:rsidRDefault="00482AB1" w:rsidP="00482AB1">
            <w:pPr>
              <w:spacing w:after="120" w:line="360" w:lineRule="auto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10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0</w:t>
            </w: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5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:    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  <w:tc>
          <w:tcPr>
            <w:tcW w:w="7858" w:type="dxa"/>
          </w:tcPr>
          <w:p w:rsidR="00011D98" w:rsidRPr="006A63DA" w:rsidRDefault="00011D98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Background to the KESUE project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482AB1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10</w:t>
            </w:r>
            <w:r w:rsidR="00482AB1">
              <w:rPr>
                <w:rFonts w:ascii="Arial Black" w:hAnsi="Arial Black"/>
                <w:color w:val="1F497D" w:themeColor="text2"/>
                <w:sz w:val="24"/>
                <w:szCs w:val="24"/>
              </w:rPr>
              <w:t>20</w:t>
            </w: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:  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Understanding </w:t>
            </w:r>
            <w:r w:rsidR="006A63DA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walkability, physical activity </w:t>
            </w: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and built environment interventions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</w:t>
            </w:r>
            <w:r w:rsidR="006A63DA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482AB1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1050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:     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  <w:tc>
          <w:tcPr>
            <w:tcW w:w="7858" w:type="dxa"/>
          </w:tcPr>
          <w:p w:rsidR="006A63DA" w:rsidRPr="006A63DA" w:rsidRDefault="00011D98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Developing the Real Walkable Network (RWN) </w:t>
            </w:r>
          </w:p>
          <w:p w:rsidR="00011D98" w:rsidRPr="006A63DA" w:rsidRDefault="006A63DA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482AB1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111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0  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Break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482AB1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1130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:  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Walkability</w:t>
            </w:r>
            <w:r w:rsidR="006A63DA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 analysis using the RWN: Case Studies and A</w:t>
            </w: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pplications</w:t>
            </w:r>
          </w:p>
          <w:p w:rsidR="00011D98" w:rsidRPr="006A63DA" w:rsidRDefault="006A63DA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482AB1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120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0 </w:t>
            </w:r>
          </w:p>
        </w:tc>
        <w:tc>
          <w:tcPr>
            <w:tcW w:w="7858" w:type="dxa"/>
          </w:tcPr>
          <w:p w:rsidR="006A63DA" w:rsidRPr="006A63DA" w:rsidRDefault="006A63DA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Discussion: </w:t>
            </w:r>
          </w:p>
          <w:p w:rsidR="00011D98" w:rsidRPr="006A63DA" w:rsidRDefault="006A63DA" w:rsidP="00EF163C">
            <w:pPr>
              <w:spacing w:after="120"/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What are the lessons, priorities and potential applications for </w:t>
            </w:r>
            <w:r w:rsidR="00EF163C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Glasgow</w:t>
            </w:r>
            <w:r w:rsidR="00011D98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?</w:t>
            </w:r>
            <w:r w:rsidR="00011D98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1300 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Close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</w:tr>
    </w:tbl>
    <w:p w:rsidR="002C0A58" w:rsidRPr="00011D98" w:rsidRDefault="002C0A58" w:rsidP="00011D98">
      <w:pPr>
        <w:spacing w:after="120" w:line="240" w:lineRule="auto"/>
        <w:rPr>
          <w:rFonts w:ascii="Arial Black" w:hAnsi="Arial Black"/>
          <w:color w:val="1F497D" w:themeColor="text2"/>
        </w:rPr>
      </w:pPr>
    </w:p>
    <w:p w:rsidR="006A63DA" w:rsidRDefault="00011D98" w:rsidP="006A63DA">
      <w:pPr>
        <w:spacing w:after="120" w:line="240" w:lineRule="auto"/>
        <w:jc w:val="center"/>
        <w:rPr>
          <w:rFonts w:ascii="Arial Black" w:hAnsi="Arial Black"/>
          <w:color w:val="1F497D" w:themeColor="text2"/>
        </w:rPr>
      </w:pPr>
      <w:r>
        <w:rPr>
          <w:rFonts w:ascii="Arial Black" w:hAnsi="Arial Black"/>
          <w:color w:val="1F497D" w:themeColor="text2"/>
        </w:rPr>
        <w:t xml:space="preserve">The project will be led by </w:t>
      </w:r>
      <w:r w:rsidRPr="00011D98">
        <w:rPr>
          <w:rFonts w:ascii="Arial Black" w:hAnsi="Arial Black"/>
          <w:i/>
          <w:color w:val="1F497D" w:themeColor="text2"/>
        </w:rPr>
        <w:t>Professor Geraint Ellis</w:t>
      </w:r>
      <w:r>
        <w:rPr>
          <w:rFonts w:ascii="Arial Black" w:hAnsi="Arial Black"/>
          <w:color w:val="1F497D" w:themeColor="text2"/>
        </w:rPr>
        <w:t>, of the School of Planning, Architecture and Civil Engineering at Queen’s University</w:t>
      </w:r>
      <w:r w:rsidR="006A63DA">
        <w:rPr>
          <w:rFonts w:ascii="Arial Black" w:hAnsi="Arial Black"/>
          <w:color w:val="1F497D" w:themeColor="text2"/>
        </w:rPr>
        <w:t xml:space="preserve"> Belfast.</w:t>
      </w:r>
    </w:p>
    <w:p w:rsidR="002C0A58" w:rsidRPr="00011D98" w:rsidRDefault="00011D98" w:rsidP="00482AB1">
      <w:pPr>
        <w:spacing w:after="120" w:line="240" w:lineRule="auto"/>
        <w:jc w:val="center"/>
        <w:rPr>
          <w:rFonts w:ascii="Arial Black" w:hAnsi="Arial Black"/>
          <w:color w:val="1F497D" w:themeColor="text2"/>
        </w:rPr>
      </w:pPr>
      <w:r w:rsidRPr="00CA2BFD">
        <w:rPr>
          <w:rFonts w:ascii="Arial Black" w:hAnsi="Arial Black"/>
          <w:color w:val="1F497D" w:themeColor="text2"/>
        </w:rPr>
        <w:t>(see</w:t>
      </w:r>
      <w:r w:rsidR="006A63DA">
        <w:rPr>
          <w:rFonts w:ascii="Arial Black" w:hAnsi="Arial Black"/>
          <w:color w:val="1F497D" w:themeColor="text2"/>
          <w:sz w:val="18"/>
          <w:szCs w:val="18"/>
        </w:rPr>
        <w:t>:</w:t>
      </w:r>
      <w:r w:rsidR="002C0A58" w:rsidRPr="00CA2BFD">
        <w:rPr>
          <w:rFonts w:ascii="Arial Black" w:hAnsi="Arial Black"/>
          <w:color w:val="1F497D" w:themeColor="text2"/>
          <w:sz w:val="18"/>
          <w:szCs w:val="18"/>
        </w:rPr>
        <w:t> </w:t>
      </w:r>
      <w:hyperlink r:id="rId19" w:history="1">
        <w:r w:rsidR="00CA2BFD" w:rsidRPr="00CA2BFD">
          <w:rPr>
            <w:rStyle w:val="Hyperlink"/>
            <w:rFonts w:ascii="Arial Black" w:hAnsi="Arial Black"/>
            <w:sz w:val="18"/>
            <w:szCs w:val="18"/>
          </w:rPr>
          <w:t>http://pure.qub.ac.uk/portal/en/persons/geraint-ellis(baeda811-7a40-4a2c-b18f-531c31a07cd7).html</w:t>
        </w:r>
      </w:hyperlink>
      <w:r w:rsidR="00CA2BFD" w:rsidRPr="00CA2BFD">
        <w:rPr>
          <w:rFonts w:ascii="Arial Black" w:hAnsi="Arial Black"/>
          <w:color w:val="1F497D" w:themeColor="text2"/>
          <w:sz w:val="18"/>
          <w:szCs w:val="18"/>
        </w:rPr>
        <w:t xml:space="preserve"> </w:t>
      </w:r>
      <w:r w:rsidR="00CA2BFD">
        <w:rPr>
          <w:rFonts w:ascii="Arial Black" w:hAnsi="Arial Black"/>
          <w:color w:val="1F497D" w:themeColor="text2"/>
          <w:sz w:val="18"/>
          <w:szCs w:val="18"/>
        </w:rPr>
        <w:t>)</w:t>
      </w:r>
      <w:bookmarkStart w:id="0" w:name="_GoBack"/>
      <w:bookmarkEnd w:id="0"/>
      <w:r w:rsidR="002C0A58" w:rsidRPr="00011D98">
        <w:rPr>
          <w:rFonts w:ascii="Arial Black" w:hAnsi="Arial Black"/>
          <w:color w:val="1F497D" w:themeColor="text2"/>
        </w:rPr>
        <w:t>              </w:t>
      </w:r>
    </w:p>
    <w:sectPr w:rsidR="002C0A58" w:rsidRPr="00011D98" w:rsidSect="006A63D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B1" w:rsidRDefault="00482AB1" w:rsidP="00482AB1">
      <w:pPr>
        <w:spacing w:after="0" w:line="240" w:lineRule="auto"/>
      </w:pPr>
      <w:r>
        <w:separator/>
      </w:r>
    </w:p>
  </w:endnote>
  <w:endnote w:type="continuationSeparator" w:id="0">
    <w:p w:rsidR="00482AB1" w:rsidRDefault="00482AB1" w:rsidP="0048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B1" w:rsidRDefault="00482AB1" w:rsidP="00482AB1">
      <w:pPr>
        <w:spacing w:after="0" w:line="240" w:lineRule="auto"/>
      </w:pPr>
      <w:r>
        <w:separator/>
      </w:r>
    </w:p>
  </w:footnote>
  <w:footnote w:type="continuationSeparator" w:id="0">
    <w:p w:rsidR="00482AB1" w:rsidRDefault="00482AB1" w:rsidP="0048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951D9"/>
    <w:multiLevelType w:val="hybridMultilevel"/>
    <w:tmpl w:val="8988C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58"/>
    <w:rsid w:val="00001306"/>
    <w:rsid w:val="000045EB"/>
    <w:rsid w:val="00004F7D"/>
    <w:rsid w:val="000052AE"/>
    <w:rsid w:val="00011D98"/>
    <w:rsid w:val="00014DDC"/>
    <w:rsid w:val="00016B09"/>
    <w:rsid w:val="0001778E"/>
    <w:rsid w:val="000255E3"/>
    <w:rsid w:val="000311EB"/>
    <w:rsid w:val="00035816"/>
    <w:rsid w:val="000377EB"/>
    <w:rsid w:val="00041329"/>
    <w:rsid w:val="00043381"/>
    <w:rsid w:val="000443E0"/>
    <w:rsid w:val="00045B35"/>
    <w:rsid w:val="0005711F"/>
    <w:rsid w:val="00060887"/>
    <w:rsid w:val="000616A6"/>
    <w:rsid w:val="00062CAA"/>
    <w:rsid w:val="00065E5C"/>
    <w:rsid w:val="000711EC"/>
    <w:rsid w:val="00076150"/>
    <w:rsid w:val="00077644"/>
    <w:rsid w:val="00084380"/>
    <w:rsid w:val="00091B3E"/>
    <w:rsid w:val="00094266"/>
    <w:rsid w:val="00096A3A"/>
    <w:rsid w:val="00096B84"/>
    <w:rsid w:val="0009766B"/>
    <w:rsid w:val="000A0572"/>
    <w:rsid w:val="000A16EB"/>
    <w:rsid w:val="000A2F5C"/>
    <w:rsid w:val="000B426A"/>
    <w:rsid w:val="000C0E7B"/>
    <w:rsid w:val="000C314B"/>
    <w:rsid w:val="000C3D63"/>
    <w:rsid w:val="000C4545"/>
    <w:rsid w:val="000D0928"/>
    <w:rsid w:val="000D0C79"/>
    <w:rsid w:val="000D1B95"/>
    <w:rsid w:val="000D5F3A"/>
    <w:rsid w:val="000D6EFF"/>
    <w:rsid w:val="000E63F9"/>
    <w:rsid w:val="000E737B"/>
    <w:rsid w:val="000E7B32"/>
    <w:rsid w:val="000F0AA5"/>
    <w:rsid w:val="000F3A13"/>
    <w:rsid w:val="000F6D52"/>
    <w:rsid w:val="00102898"/>
    <w:rsid w:val="00106E43"/>
    <w:rsid w:val="00116922"/>
    <w:rsid w:val="0011750B"/>
    <w:rsid w:val="001176FD"/>
    <w:rsid w:val="00125B4A"/>
    <w:rsid w:val="001308B0"/>
    <w:rsid w:val="00132C57"/>
    <w:rsid w:val="0013478F"/>
    <w:rsid w:val="00135167"/>
    <w:rsid w:val="00135349"/>
    <w:rsid w:val="001366BB"/>
    <w:rsid w:val="00145B87"/>
    <w:rsid w:val="001461D7"/>
    <w:rsid w:val="001465A5"/>
    <w:rsid w:val="00146B9C"/>
    <w:rsid w:val="001518D1"/>
    <w:rsid w:val="001529A9"/>
    <w:rsid w:val="001550FB"/>
    <w:rsid w:val="00163A8C"/>
    <w:rsid w:val="00165E92"/>
    <w:rsid w:val="00170992"/>
    <w:rsid w:val="00175ADC"/>
    <w:rsid w:val="001902E5"/>
    <w:rsid w:val="00193E3B"/>
    <w:rsid w:val="001964C1"/>
    <w:rsid w:val="001A0FA0"/>
    <w:rsid w:val="001A1F45"/>
    <w:rsid w:val="001A4610"/>
    <w:rsid w:val="001B02BE"/>
    <w:rsid w:val="001B1256"/>
    <w:rsid w:val="001B1C80"/>
    <w:rsid w:val="001B4951"/>
    <w:rsid w:val="001B7D0D"/>
    <w:rsid w:val="001C21FD"/>
    <w:rsid w:val="001C443E"/>
    <w:rsid w:val="001C70AC"/>
    <w:rsid w:val="001D1EBD"/>
    <w:rsid w:val="001D384E"/>
    <w:rsid w:val="001D3937"/>
    <w:rsid w:val="001D4A73"/>
    <w:rsid w:val="001D4D85"/>
    <w:rsid w:val="001D598E"/>
    <w:rsid w:val="001D6E9B"/>
    <w:rsid w:val="001E3960"/>
    <w:rsid w:val="001F7B6F"/>
    <w:rsid w:val="00202D34"/>
    <w:rsid w:val="002069B9"/>
    <w:rsid w:val="00206F2B"/>
    <w:rsid w:val="0020701E"/>
    <w:rsid w:val="00210F89"/>
    <w:rsid w:val="002139BC"/>
    <w:rsid w:val="0022157C"/>
    <w:rsid w:val="00223273"/>
    <w:rsid w:val="00223B78"/>
    <w:rsid w:val="00236675"/>
    <w:rsid w:val="00237420"/>
    <w:rsid w:val="0024236F"/>
    <w:rsid w:val="002443F3"/>
    <w:rsid w:val="00244BC3"/>
    <w:rsid w:val="0024524D"/>
    <w:rsid w:val="00245FE9"/>
    <w:rsid w:val="00246B15"/>
    <w:rsid w:val="00247024"/>
    <w:rsid w:val="00247F6D"/>
    <w:rsid w:val="00255B3E"/>
    <w:rsid w:val="00256DF9"/>
    <w:rsid w:val="002600B9"/>
    <w:rsid w:val="00264B12"/>
    <w:rsid w:val="00266A87"/>
    <w:rsid w:val="00267040"/>
    <w:rsid w:val="002670B3"/>
    <w:rsid w:val="002701DC"/>
    <w:rsid w:val="002737C9"/>
    <w:rsid w:val="002804AE"/>
    <w:rsid w:val="002858F2"/>
    <w:rsid w:val="002932BD"/>
    <w:rsid w:val="00293DB9"/>
    <w:rsid w:val="00296F26"/>
    <w:rsid w:val="002A0C1D"/>
    <w:rsid w:val="002A2BE5"/>
    <w:rsid w:val="002B122A"/>
    <w:rsid w:val="002B25C6"/>
    <w:rsid w:val="002B2BD0"/>
    <w:rsid w:val="002C016A"/>
    <w:rsid w:val="002C036F"/>
    <w:rsid w:val="002C0A58"/>
    <w:rsid w:val="002C13B9"/>
    <w:rsid w:val="002C7520"/>
    <w:rsid w:val="002D50CE"/>
    <w:rsid w:val="002D5735"/>
    <w:rsid w:val="002E0FB3"/>
    <w:rsid w:val="002F3A42"/>
    <w:rsid w:val="002F3AB5"/>
    <w:rsid w:val="002F406C"/>
    <w:rsid w:val="002F5027"/>
    <w:rsid w:val="002F6A1A"/>
    <w:rsid w:val="002F6B1D"/>
    <w:rsid w:val="003030D1"/>
    <w:rsid w:val="0030464A"/>
    <w:rsid w:val="003054B1"/>
    <w:rsid w:val="00305BA8"/>
    <w:rsid w:val="003068F7"/>
    <w:rsid w:val="00307EC4"/>
    <w:rsid w:val="0031374C"/>
    <w:rsid w:val="003200F3"/>
    <w:rsid w:val="00333176"/>
    <w:rsid w:val="00342AEA"/>
    <w:rsid w:val="0034450C"/>
    <w:rsid w:val="00346AEA"/>
    <w:rsid w:val="00347E4B"/>
    <w:rsid w:val="0035591E"/>
    <w:rsid w:val="00365FAD"/>
    <w:rsid w:val="00366C63"/>
    <w:rsid w:val="00372D03"/>
    <w:rsid w:val="00373FF6"/>
    <w:rsid w:val="00377C5C"/>
    <w:rsid w:val="00391195"/>
    <w:rsid w:val="00397864"/>
    <w:rsid w:val="003A04C4"/>
    <w:rsid w:val="003A0E43"/>
    <w:rsid w:val="003A1CD7"/>
    <w:rsid w:val="003A4382"/>
    <w:rsid w:val="003B310F"/>
    <w:rsid w:val="003B4961"/>
    <w:rsid w:val="003B5416"/>
    <w:rsid w:val="003C0391"/>
    <w:rsid w:val="003C28EB"/>
    <w:rsid w:val="003D15FA"/>
    <w:rsid w:val="003D2CAF"/>
    <w:rsid w:val="003D2FB6"/>
    <w:rsid w:val="003D3C2C"/>
    <w:rsid w:val="003D4A1D"/>
    <w:rsid w:val="003D4BEF"/>
    <w:rsid w:val="003E0D3A"/>
    <w:rsid w:val="003E0F25"/>
    <w:rsid w:val="003E2D21"/>
    <w:rsid w:val="003E387F"/>
    <w:rsid w:val="003E4764"/>
    <w:rsid w:val="003E6CBF"/>
    <w:rsid w:val="003F01DC"/>
    <w:rsid w:val="003F1082"/>
    <w:rsid w:val="003F12C1"/>
    <w:rsid w:val="003F623E"/>
    <w:rsid w:val="003F6695"/>
    <w:rsid w:val="00400ACB"/>
    <w:rsid w:val="004031EB"/>
    <w:rsid w:val="00404974"/>
    <w:rsid w:val="00405195"/>
    <w:rsid w:val="00407E42"/>
    <w:rsid w:val="00417FFC"/>
    <w:rsid w:val="00420528"/>
    <w:rsid w:val="0042262A"/>
    <w:rsid w:val="00422D8E"/>
    <w:rsid w:val="00425A7A"/>
    <w:rsid w:val="004332AF"/>
    <w:rsid w:val="00433AF0"/>
    <w:rsid w:val="004342FA"/>
    <w:rsid w:val="00435C39"/>
    <w:rsid w:val="004363A5"/>
    <w:rsid w:val="0044201F"/>
    <w:rsid w:val="00444189"/>
    <w:rsid w:val="00450B7B"/>
    <w:rsid w:val="0046224B"/>
    <w:rsid w:val="00463073"/>
    <w:rsid w:val="0046410D"/>
    <w:rsid w:val="004644DB"/>
    <w:rsid w:val="00472C5D"/>
    <w:rsid w:val="00472E6D"/>
    <w:rsid w:val="00476128"/>
    <w:rsid w:val="00477CB0"/>
    <w:rsid w:val="004817A7"/>
    <w:rsid w:val="00482AB1"/>
    <w:rsid w:val="00485596"/>
    <w:rsid w:val="0048627C"/>
    <w:rsid w:val="004910E1"/>
    <w:rsid w:val="00491BBF"/>
    <w:rsid w:val="0049492C"/>
    <w:rsid w:val="004A2B28"/>
    <w:rsid w:val="004A51AA"/>
    <w:rsid w:val="004A78CA"/>
    <w:rsid w:val="004B0328"/>
    <w:rsid w:val="004B2527"/>
    <w:rsid w:val="004B3A8A"/>
    <w:rsid w:val="004B3E8B"/>
    <w:rsid w:val="004C206C"/>
    <w:rsid w:val="004C31A0"/>
    <w:rsid w:val="004C37C8"/>
    <w:rsid w:val="004C4BAA"/>
    <w:rsid w:val="004D13B1"/>
    <w:rsid w:val="004D39D2"/>
    <w:rsid w:val="004D583F"/>
    <w:rsid w:val="004D62C2"/>
    <w:rsid w:val="004D6883"/>
    <w:rsid w:val="004D741D"/>
    <w:rsid w:val="004E0006"/>
    <w:rsid w:val="004E1A75"/>
    <w:rsid w:val="004E2352"/>
    <w:rsid w:val="004E38CA"/>
    <w:rsid w:val="004E3D29"/>
    <w:rsid w:val="004F02AE"/>
    <w:rsid w:val="004F1428"/>
    <w:rsid w:val="004F5C28"/>
    <w:rsid w:val="00504B69"/>
    <w:rsid w:val="00504D16"/>
    <w:rsid w:val="00506FA0"/>
    <w:rsid w:val="0050750E"/>
    <w:rsid w:val="00507E24"/>
    <w:rsid w:val="00511DD5"/>
    <w:rsid w:val="00512A8B"/>
    <w:rsid w:val="00513975"/>
    <w:rsid w:val="005141C0"/>
    <w:rsid w:val="00517D9D"/>
    <w:rsid w:val="005311D3"/>
    <w:rsid w:val="00533C53"/>
    <w:rsid w:val="00543849"/>
    <w:rsid w:val="00544647"/>
    <w:rsid w:val="00545CEE"/>
    <w:rsid w:val="005528D7"/>
    <w:rsid w:val="00554794"/>
    <w:rsid w:val="005609A5"/>
    <w:rsid w:val="00561231"/>
    <w:rsid w:val="00561744"/>
    <w:rsid w:val="005651F7"/>
    <w:rsid w:val="005667C6"/>
    <w:rsid w:val="00574F2D"/>
    <w:rsid w:val="005833B5"/>
    <w:rsid w:val="005838BC"/>
    <w:rsid w:val="0059045F"/>
    <w:rsid w:val="00591AA3"/>
    <w:rsid w:val="00592493"/>
    <w:rsid w:val="005A25A0"/>
    <w:rsid w:val="005B02F8"/>
    <w:rsid w:val="005B1EE9"/>
    <w:rsid w:val="005B2007"/>
    <w:rsid w:val="005B6377"/>
    <w:rsid w:val="005B7959"/>
    <w:rsid w:val="005C408F"/>
    <w:rsid w:val="005C66D0"/>
    <w:rsid w:val="005D4F80"/>
    <w:rsid w:val="005D62E7"/>
    <w:rsid w:val="005E1E3B"/>
    <w:rsid w:val="005E441B"/>
    <w:rsid w:val="005E5B4A"/>
    <w:rsid w:val="005E6702"/>
    <w:rsid w:val="005E74B9"/>
    <w:rsid w:val="005F5A0A"/>
    <w:rsid w:val="005F65C7"/>
    <w:rsid w:val="006011C8"/>
    <w:rsid w:val="00610F6D"/>
    <w:rsid w:val="00612C5B"/>
    <w:rsid w:val="0061442F"/>
    <w:rsid w:val="00617B46"/>
    <w:rsid w:val="00626394"/>
    <w:rsid w:val="00627556"/>
    <w:rsid w:val="00630A71"/>
    <w:rsid w:val="0063158B"/>
    <w:rsid w:val="00631CB9"/>
    <w:rsid w:val="00632963"/>
    <w:rsid w:val="00634237"/>
    <w:rsid w:val="00635221"/>
    <w:rsid w:val="0063750D"/>
    <w:rsid w:val="0064196A"/>
    <w:rsid w:val="00642328"/>
    <w:rsid w:val="00646E6E"/>
    <w:rsid w:val="00646F28"/>
    <w:rsid w:val="0065164C"/>
    <w:rsid w:val="00651E6E"/>
    <w:rsid w:val="00654605"/>
    <w:rsid w:val="00657570"/>
    <w:rsid w:val="006642DA"/>
    <w:rsid w:val="00677D50"/>
    <w:rsid w:val="00683C9C"/>
    <w:rsid w:val="006846B9"/>
    <w:rsid w:val="00686E00"/>
    <w:rsid w:val="00690204"/>
    <w:rsid w:val="00693C9D"/>
    <w:rsid w:val="00693D51"/>
    <w:rsid w:val="00695A14"/>
    <w:rsid w:val="00697943"/>
    <w:rsid w:val="006A0DED"/>
    <w:rsid w:val="006A28CF"/>
    <w:rsid w:val="006A3D95"/>
    <w:rsid w:val="006A4EF1"/>
    <w:rsid w:val="006A63DA"/>
    <w:rsid w:val="006B15B7"/>
    <w:rsid w:val="006B33F1"/>
    <w:rsid w:val="006B34FE"/>
    <w:rsid w:val="006B6A3C"/>
    <w:rsid w:val="006B76BA"/>
    <w:rsid w:val="006B77BC"/>
    <w:rsid w:val="006C181B"/>
    <w:rsid w:val="006C20FB"/>
    <w:rsid w:val="006C513A"/>
    <w:rsid w:val="006C5C24"/>
    <w:rsid w:val="006C5D57"/>
    <w:rsid w:val="006D1269"/>
    <w:rsid w:val="006E38E1"/>
    <w:rsid w:val="006E6570"/>
    <w:rsid w:val="006F2814"/>
    <w:rsid w:val="006F45BC"/>
    <w:rsid w:val="007015D6"/>
    <w:rsid w:val="00702009"/>
    <w:rsid w:val="00702ED2"/>
    <w:rsid w:val="00704A57"/>
    <w:rsid w:val="00707145"/>
    <w:rsid w:val="00712DC7"/>
    <w:rsid w:val="00720CD6"/>
    <w:rsid w:val="00720D6F"/>
    <w:rsid w:val="00721E85"/>
    <w:rsid w:val="00723398"/>
    <w:rsid w:val="0072756D"/>
    <w:rsid w:val="00727947"/>
    <w:rsid w:val="00732BBB"/>
    <w:rsid w:val="007338D8"/>
    <w:rsid w:val="007414BC"/>
    <w:rsid w:val="007570A2"/>
    <w:rsid w:val="00760207"/>
    <w:rsid w:val="0076185F"/>
    <w:rsid w:val="00764C3E"/>
    <w:rsid w:val="0077040B"/>
    <w:rsid w:val="00770C72"/>
    <w:rsid w:val="00770D5E"/>
    <w:rsid w:val="00770D8A"/>
    <w:rsid w:val="007751FF"/>
    <w:rsid w:val="00777327"/>
    <w:rsid w:val="00780111"/>
    <w:rsid w:val="007825CE"/>
    <w:rsid w:val="00782E89"/>
    <w:rsid w:val="00782FDB"/>
    <w:rsid w:val="0078369B"/>
    <w:rsid w:val="00786CA4"/>
    <w:rsid w:val="007910CA"/>
    <w:rsid w:val="0079686A"/>
    <w:rsid w:val="00796B4D"/>
    <w:rsid w:val="007A3550"/>
    <w:rsid w:val="007A3AAC"/>
    <w:rsid w:val="007A595D"/>
    <w:rsid w:val="007B05C5"/>
    <w:rsid w:val="007B5F74"/>
    <w:rsid w:val="007C100C"/>
    <w:rsid w:val="007D6838"/>
    <w:rsid w:val="007D7E55"/>
    <w:rsid w:val="007E5597"/>
    <w:rsid w:val="007E7E8F"/>
    <w:rsid w:val="007F047B"/>
    <w:rsid w:val="007F09D9"/>
    <w:rsid w:val="007F0E8F"/>
    <w:rsid w:val="007F3348"/>
    <w:rsid w:val="007F4CD7"/>
    <w:rsid w:val="00800667"/>
    <w:rsid w:val="0082077A"/>
    <w:rsid w:val="0082163A"/>
    <w:rsid w:val="00822D1C"/>
    <w:rsid w:val="0082399A"/>
    <w:rsid w:val="008355C0"/>
    <w:rsid w:val="00844A74"/>
    <w:rsid w:val="00846D37"/>
    <w:rsid w:val="0085208F"/>
    <w:rsid w:val="0085273C"/>
    <w:rsid w:val="00856A00"/>
    <w:rsid w:val="00867731"/>
    <w:rsid w:val="0087065A"/>
    <w:rsid w:val="00877860"/>
    <w:rsid w:val="00880B1B"/>
    <w:rsid w:val="00883184"/>
    <w:rsid w:val="008855DC"/>
    <w:rsid w:val="008B025E"/>
    <w:rsid w:val="008B0787"/>
    <w:rsid w:val="008B30BC"/>
    <w:rsid w:val="008B45CA"/>
    <w:rsid w:val="008B54F0"/>
    <w:rsid w:val="008B5840"/>
    <w:rsid w:val="008B6A76"/>
    <w:rsid w:val="008C0F04"/>
    <w:rsid w:val="008C177E"/>
    <w:rsid w:val="008C6780"/>
    <w:rsid w:val="008D178D"/>
    <w:rsid w:val="008D25BF"/>
    <w:rsid w:val="008D2834"/>
    <w:rsid w:val="008D42E0"/>
    <w:rsid w:val="008D718A"/>
    <w:rsid w:val="008E1716"/>
    <w:rsid w:val="008E26C7"/>
    <w:rsid w:val="008E286C"/>
    <w:rsid w:val="008E645D"/>
    <w:rsid w:val="008F6F17"/>
    <w:rsid w:val="00900028"/>
    <w:rsid w:val="00902425"/>
    <w:rsid w:val="009074A9"/>
    <w:rsid w:val="00907D40"/>
    <w:rsid w:val="009217D8"/>
    <w:rsid w:val="009229FD"/>
    <w:rsid w:val="009338E3"/>
    <w:rsid w:val="0093742B"/>
    <w:rsid w:val="00937513"/>
    <w:rsid w:val="00940062"/>
    <w:rsid w:val="009417B0"/>
    <w:rsid w:val="00944312"/>
    <w:rsid w:val="00946249"/>
    <w:rsid w:val="00946648"/>
    <w:rsid w:val="00946689"/>
    <w:rsid w:val="00946EE2"/>
    <w:rsid w:val="00950B0D"/>
    <w:rsid w:val="0095677A"/>
    <w:rsid w:val="00960E21"/>
    <w:rsid w:val="00962D96"/>
    <w:rsid w:val="00963B1C"/>
    <w:rsid w:val="00964E32"/>
    <w:rsid w:val="009668A5"/>
    <w:rsid w:val="00970985"/>
    <w:rsid w:val="009718E4"/>
    <w:rsid w:val="00982BBA"/>
    <w:rsid w:val="00983671"/>
    <w:rsid w:val="00986CA2"/>
    <w:rsid w:val="009912E4"/>
    <w:rsid w:val="00994A52"/>
    <w:rsid w:val="00995A09"/>
    <w:rsid w:val="009A2032"/>
    <w:rsid w:val="009A57BE"/>
    <w:rsid w:val="009B2A56"/>
    <w:rsid w:val="009B6AB7"/>
    <w:rsid w:val="009C14A9"/>
    <w:rsid w:val="009C2BD2"/>
    <w:rsid w:val="009C507F"/>
    <w:rsid w:val="009C71A5"/>
    <w:rsid w:val="009D3D84"/>
    <w:rsid w:val="009D5364"/>
    <w:rsid w:val="009D5E32"/>
    <w:rsid w:val="009D6027"/>
    <w:rsid w:val="009D7407"/>
    <w:rsid w:val="009D7C55"/>
    <w:rsid w:val="009D7E5D"/>
    <w:rsid w:val="009E1620"/>
    <w:rsid w:val="009E3490"/>
    <w:rsid w:val="009F2231"/>
    <w:rsid w:val="009F44E3"/>
    <w:rsid w:val="00A06C05"/>
    <w:rsid w:val="00A10EFE"/>
    <w:rsid w:val="00A1190A"/>
    <w:rsid w:val="00A14038"/>
    <w:rsid w:val="00A20B4C"/>
    <w:rsid w:val="00A318A5"/>
    <w:rsid w:val="00A352E4"/>
    <w:rsid w:val="00A422C3"/>
    <w:rsid w:val="00A4441C"/>
    <w:rsid w:val="00A45B61"/>
    <w:rsid w:val="00A469D8"/>
    <w:rsid w:val="00A46E3A"/>
    <w:rsid w:val="00A5053B"/>
    <w:rsid w:val="00A5364C"/>
    <w:rsid w:val="00A545D1"/>
    <w:rsid w:val="00A54A23"/>
    <w:rsid w:val="00A562A6"/>
    <w:rsid w:val="00A60527"/>
    <w:rsid w:val="00A60640"/>
    <w:rsid w:val="00A62169"/>
    <w:rsid w:val="00A667FA"/>
    <w:rsid w:val="00A71626"/>
    <w:rsid w:val="00A726DB"/>
    <w:rsid w:val="00A7720E"/>
    <w:rsid w:val="00A81B9A"/>
    <w:rsid w:val="00A828D0"/>
    <w:rsid w:val="00A82AAB"/>
    <w:rsid w:val="00A912FF"/>
    <w:rsid w:val="00A91E2D"/>
    <w:rsid w:val="00A92DC9"/>
    <w:rsid w:val="00AA1E67"/>
    <w:rsid w:val="00AB2662"/>
    <w:rsid w:val="00AB3003"/>
    <w:rsid w:val="00AB3AF5"/>
    <w:rsid w:val="00AC427F"/>
    <w:rsid w:val="00AC640E"/>
    <w:rsid w:val="00AD3615"/>
    <w:rsid w:val="00AD5796"/>
    <w:rsid w:val="00AD6AD4"/>
    <w:rsid w:val="00AD6F8C"/>
    <w:rsid w:val="00AE2B0C"/>
    <w:rsid w:val="00AE2CB7"/>
    <w:rsid w:val="00AE49A3"/>
    <w:rsid w:val="00AE53D8"/>
    <w:rsid w:val="00AE6161"/>
    <w:rsid w:val="00AE6597"/>
    <w:rsid w:val="00AE6828"/>
    <w:rsid w:val="00AE6B9B"/>
    <w:rsid w:val="00AF0BAC"/>
    <w:rsid w:val="00AF24BD"/>
    <w:rsid w:val="00AF7BD7"/>
    <w:rsid w:val="00B0398F"/>
    <w:rsid w:val="00B04C2B"/>
    <w:rsid w:val="00B07596"/>
    <w:rsid w:val="00B12E29"/>
    <w:rsid w:val="00B21007"/>
    <w:rsid w:val="00B22A6F"/>
    <w:rsid w:val="00B26FA4"/>
    <w:rsid w:val="00B30BB3"/>
    <w:rsid w:val="00B3339F"/>
    <w:rsid w:val="00B37295"/>
    <w:rsid w:val="00B42B0E"/>
    <w:rsid w:val="00B43415"/>
    <w:rsid w:val="00B43BBF"/>
    <w:rsid w:val="00B4460A"/>
    <w:rsid w:val="00B44BAD"/>
    <w:rsid w:val="00B47C66"/>
    <w:rsid w:val="00B51A7D"/>
    <w:rsid w:val="00B53E8E"/>
    <w:rsid w:val="00B57419"/>
    <w:rsid w:val="00B61390"/>
    <w:rsid w:val="00B6269D"/>
    <w:rsid w:val="00B664F9"/>
    <w:rsid w:val="00B71D94"/>
    <w:rsid w:val="00B739A5"/>
    <w:rsid w:val="00B80B4C"/>
    <w:rsid w:val="00B81449"/>
    <w:rsid w:val="00B84F1C"/>
    <w:rsid w:val="00B85252"/>
    <w:rsid w:val="00B87D93"/>
    <w:rsid w:val="00B90B8D"/>
    <w:rsid w:val="00B94B4E"/>
    <w:rsid w:val="00B9666F"/>
    <w:rsid w:val="00B966AD"/>
    <w:rsid w:val="00BA1565"/>
    <w:rsid w:val="00BA395A"/>
    <w:rsid w:val="00BA6D59"/>
    <w:rsid w:val="00BB5886"/>
    <w:rsid w:val="00BB621E"/>
    <w:rsid w:val="00BC3663"/>
    <w:rsid w:val="00BD0355"/>
    <w:rsid w:val="00BD1A34"/>
    <w:rsid w:val="00BD2A06"/>
    <w:rsid w:val="00BD34FC"/>
    <w:rsid w:val="00BD432C"/>
    <w:rsid w:val="00BE2957"/>
    <w:rsid w:val="00BE2AB5"/>
    <w:rsid w:val="00BF1563"/>
    <w:rsid w:val="00BF3EAE"/>
    <w:rsid w:val="00BF4613"/>
    <w:rsid w:val="00BF72EC"/>
    <w:rsid w:val="00C003DC"/>
    <w:rsid w:val="00C06D3C"/>
    <w:rsid w:val="00C114B7"/>
    <w:rsid w:val="00C1175C"/>
    <w:rsid w:val="00C1175F"/>
    <w:rsid w:val="00C131F5"/>
    <w:rsid w:val="00C1537E"/>
    <w:rsid w:val="00C16660"/>
    <w:rsid w:val="00C17715"/>
    <w:rsid w:val="00C30768"/>
    <w:rsid w:val="00C30ECB"/>
    <w:rsid w:val="00C34979"/>
    <w:rsid w:val="00C42756"/>
    <w:rsid w:val="00C52B86"/>
    <w:rsid w:val="00C53A56"/>
    <w:rsid w:val="00C55B8A"/>
    <w:rsid w:val="00C55BF5"/>
    <w:rsid w:val="00C576FB"/>
    <w:rsid w:val="00C66A25"/>
    <w:rsid w:val="00C67AA2"/>
    <w:rsid w:val="00C72B51"/>
    <w:rsid w:val="00C733B3"/>
    <w:rsid w:val="00C760ED"/>
    <w:rsid w:val="00C77602"/>
    <w:rsid w:val="00C81D45"/>
    <w:rsid w:val="00C820F2"/>
    <w:rsid w:val="00C8690E"/>
    <w:rsid w:val="00C87EB4"/>
    <w:rsid w:val="00C91ED7"/>
    <w:rsid w:val="00C9554C"/>
    <w:rsid w:val="00C96486"/>
    <w:rsid w:val="00C96EF1"/>
    <w:rsid w:val="00CA2BFD"/>
    <w:rsid w:val="00CA73A3"/>
    <w:rsid w:val="00CB07C1"/>
    <w:rsid w:val="00CC0E26"/>
    <w:rsid w:val="00CC750A"/>
    <w:rsid w:val="00CD3030"/>
    <w:rsid w:val="00CD39F0"/>
    <w:rsid w:val="00CD6627"/>
    <w:rsid w:val="00CE0708"/>
    <w:rsid w:val="00CE2455"/>
    <w:rsid w:val="00CE382D"/>
    <w:rsid w:val="00CE6739"/>
    <w:rsid w:val="00CF5534"/>
    <w:rsid w:val="00D04868"/>
    <w:rsid w:val="00D105F0"/>
    <w:rsid w:val="00D10A34"/>
    <w:rsid w:val="00D202A1"/>
    <w:rsid w:val="00D23402"/>
    <w:rsid w:val="00D25410"/>
    <w:rsid w:val="00D3214F"/>
    <w:rsid w:val="00D3635D"/>
    <w:rsid w:val="00D368E0"/>
    <w:rsid w:val="00D4145A"/>
    <w:rsid w:val="00D45A3B"/>
    <w:rsid w:val="00D51B57"/>
    <w:rsid w:val="00D51BF0"/>
    <w:rsid w:val="00D52F12"/>
    <w:rsid w:val="00D52FBC"/>
    <w:rsid w:val="00D607F8"/>
    <w:rsid w:val="00D60E95"/>
    <w:rsid w:val="00D66259"/>
    <w:rsid w:val="00D66A42"/>
    <w:rsid w:val="00D71905"/>
    <w:rsid w:val="00D73D05"/>
    <w:rsid w:val="00D76B62"/>
    <w:rsid w:val="00D83333"/>
    <w:rsid w:val="00D84D38"/>
    <w:rsid w:val="00D90E7D"/>
    <w:rsid w:val="00D913B2"/>
    <w:rsid w:val="00D9224F"/>
    <w:rsid w:val="00DA5A93"/>
    <w:rsid w:val="00DA615C"/>
    <w:rsid w:val="00DB075F"/>
    <w:rsid w:val="00DB249D"/>
    <w:rsid w:val="00DB2F00"/>
    <w:rsid w:val="00DB520D"/>
    <w:rsid w:val="00DC0AC5"/>
    <w:rsid w:val="00DC1AE2"/>
    <w:rsid w:val="00DC23D5"/>
    <w:rsid w:val="00DC58E4"/>
    <w:rsid w:val="00DD1595"/>
    <w:rsid w:val="00DE5A3F"/>
    <w:rsid w:val="00DF36F3"/>
    <w:rsid w:val="00DF7F7F"/>
    <w:rsid w:val="00E02529"/>
    <w:rsid w:val="00E03AA3"/>
    <w:rsid w:val="00E041F8"/>
    <w:rsid w:val="00E052ED"/>
    <w:rsid w:val="00E070C1"/>
    <w:rsid w:val="00E14A25"/>
    <w:rsid w:val="00E17FCA"/>
    <w:rsid w:val="00E218BC"/>
    <w:rsid w:val="00E22345"/>
    <w:rsid w:val="00E262ED"/>
    <w:rsid w:val="00E30192"/>
    <w:rsid w:val="00E32BD5"/>
    <w:rsid w:val="00E33605"/>
    <w:rsid w:val="00E34ADA"/>
    <w:rsid w:val="00E376CC"/>
    <w:rsid w:val="00E40109"/>
    <w:rsid w:val="00E41685"/>
    <w:rsid w:val="00E42A48"/>
    <w:rsid w:val="00E44E65"/>
    <w:rsid w:val="00E46349"/>
    <w:rsid w:val="00E523A5"/>
    <w:rsid w:val="00E53272"/>
    <w:rsid w:val="00E5625C"/>
    <w:rsid w:val="00E617B6"/>
    <w:rsid w:val="00E63ACF"/>
    <w:rsid w:val="00E63C5C"/>
    <w:rsid w:val="00E65747"/>
    <w:rsid w:val="00E65CF3"/>
    <w:rsid w:val="00E75086"/>
    <w:rsid w:val="00E75B75"/>
    <w:rsid w:val="00E822F4"/>
    <w:rsid w:val="00E84415"/>
    <w:rsid w:val="00E8495C"/>
    <w:rsid w:val="00E8501B"/>
    <w:rsid w:val="00E85780"/>
    <w:rsid w:val="00E86C7E"/>
    <w:rsid w:val="00E94BBB"/>
    <w:rsid w:val="00EA11BF"/>
    <w:rsid w:val="00EA4F06"/>
    <w:rsid w:val="00EA4F78"/>
    <w:rsid w:val="00EA7F76"/>
    <w:rsid w:val="00EB05E5"/>
    <w:rsid w:val="00EB18C9"/>
    <w:rsid w:val="00EB305C"/>
    <w:rsid w:val="00EB360C"/>
    <w:rsid w:val="00EB5C71"/>
    <w:rsid w:val="00EB5D5F"/>
    <w:rsid w:val="00EB760C"/>
    <w:rsid w:val="00EC19D9"/>
    <w:rsid w:val="00EC23F2"/>
    <w:rsid w:val="00EC4297"/>
    <w:rsid w:val="00ED28A4"/>
    <w:rsid w:val="00ED48C1"/>
    <w:rsid w:val="00EE300C"/>
    <w:rsid w:val="00EE4878"/>
    <w:rsid w:val="00EE61E1"/>
    <w:rsid w:val="00EE7237"/>
    <w:rsid w:val="00EF163C"/>
    <w:rsid w:val="00EF1CC4"/>
    <w:rsid w:val="00EF462F"/>
    <w:rsid w:val="00EF4977"/>
    <w:rsid w:val="00F001DB"/>
    <w:rsid w:val="00F11FB3"/>
    <w:rsid w:val="00F24922"/>
    <w:rsid w:val="00F33624"/>
    <w:rsid w:val="00F37B3D"/>
    <w:rsid w:val="00F40D70"/>
    <w:rsid w:val="00F51F54"/>
    <w:rsid w:val="00F52BBF"/>
    <w:rsid w:val="00F537A2"/>
    <w:rsid w:val="00F53888"/>
    <w:rsid w:val="00F555CF"/>
    <w:rsid w:val="00F560B0"/>
    <w:rsid w:val="00F61424"/>
    <w:rsid w:val="00F61855"/>
    <w:rsid w:val="00F62530"/>
    <w:rsid w:val="00F65157"/>
    <w:rsid w:val="00F670C5"/>
    <w:rsid w:val="00F705D3"/>
    <w:rsid w:val="00F71102"/>
    <w:rsid w:val="00F71710"/>
    <w:rsid w:val="00F74B65"/>
    <w:rsid w:val="00F74D84"/>
    <w:rsid w:val="00F759D3"/>
    <w:rsid w:val="00F762AF"/>
    <w:rsid w:val="00F96174"/>
    <w:rsid w:val="00FA143B"/>
    <w:rsid w:val="00FA41B2"/>
    <w:rsid w:val="00FA6D09"/>
    <w:rsid w:val="00FB4721"/>
    <w:rsid w:val="00FB5ACE"/>
    <w:rsid w:val="00FB7645"/>
    <w:rsid w:val="00FB7840"/>
    <w:rsid w:val="00FC0C92"/>
    <w:rsid w:val="00FC0CED"/>
    <w:rsid w:val="00FC3201"/>
    <w:rsid w:val="00FC3632"/>
    <w:rsid w:val="00FD2E60"/>
    <w:rsid w:val="00FD327F"/>
    <w:rsid w:val="00FD3913"/>
    <w:rsid w:val="00FD60B0"/>
    <w:rsid w:val="00FD6E9D"/>
    <w:rsid w:val="00FE076F"/>
    <w:rsid w:val="00FE09FA"/>
    <w:rsid w:val="00FE3B23"/>
    <w:rsid w:val="00FE456A"/>
    <w:rsid w:val="00FE4F0F"/>
    <w:rsid w:val="00FE64AE"/>
    <w:rsid w:val="00FE7284"/>
    <w:rsid w:val="00FF0A50"/>
    <w:rsid w:val="00FF5F8B"/>
    <w:rsid w:val="00FF6338"/>
    <w:rsid w:val="00FF7A0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B1"/>
  </w:style>
  <w:style w:type="paragraph" w:styleId="Footer">
    <w:name w:val="footer"/>
    <w:basedOn w:val="Normal"/>
    <w:link w:val="FooterChar"/>
    <w:uiPriority w:val="99"/>
    <w:unhideWhenUsed/>
    <w:rsid w:val="00482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B1"/>
  </w:style>
  <w:style w:type="paragraph" w:styleId="Footer">
    <w:name w:val="footer"/>
    <w:basedOn w:val="Normal"/>
    <w:link w:val="FooterChar"/>
    <w:uiPriority w:val="99"/>
    <w:unhideWhenUsed/>
    <w:rsid w:val="00482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ell.jones@drs.glasgow.gov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source=images&amp;cd=&amp;cad=rja&amp;docid=sh3lIyXIgB3z6M&amp;tbnid=JCXILgTvykMjpM:&amp;ved=0CAgQjRwwAA&amp;url=http://blogs.bournemouth.ac.uk/research/2012/08/31/esrc-knowledge-exchange-opportunities-scheme-2/&amp;ei=v6cwUandGubO0QXUwoCwAw&amp;psig=AFQjCNHaNwg0JbKU4h4Xv-AetgmcEpAlBw&amp;ust=13622295675062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qub.ac.uk/research-centres/KnowledgeExchangeSpatialAnalysisandHealthyUrbanEnvironment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pure.qub.ac.uk/portal/en/persons/geraint-ellis(baeda811-7a40-4a2c-b18f-531c31a07cd7)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sell.jones@drs.glasgow.gov.uk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Geraint</dc:creator>
  <cp:lastModifiedBy>Geraint</cp:lastModifiedBy>
  <cp:revision>4</cp:revision>
  <cp:lastPrinted>2013-03-01T13:08:00Z</cp:lastPrinted>
  <dcterms:created xsi:type="dcterms:W3CDTF">2013-03-01T13:29:00Z</dcterms:created>
  <dcterms:modified xsi:type="dcterms:W3CDTF">2013-03-01T14:29:00Z</dcterms:modified>
</cp:coreProperties>
</file>